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845B3" w14:textId="77777777" w:rsidR="00E72020" w:rsidRPr="00E72020" w:rsidRDefault="00E72020" w:rsidP="00E72020">
      <w:pPr>
        <w:shd w:val="clear" w:color="auto" w:fill="FFFFFF"/>
        <w:spacing w:before="480" w:after="0" w:line="240" w:lineRule="auto"/>
        <w:ind w:left="-360" w:right="540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mn-MN"/>
        </w:rPr>
      </w:pPr>
      <w:r w:rsidRPr="00E72020">
        <w:rPr>
          <w:rFonts w:ascii="Arial" w:eastAsia="Times New Roman" w:hAnsi="Arial" w:cs="Arial"/>
          <w:color w:val="181818"/>
          <w:kern w:val="36"/>
          <w:sz w:val="24"/>
          <w:szCs w:val="24"/>
          <w:shd w:val="clear" w:color="auto" w:fill="FFFFFF"/>
          <w:lang w:val="mn-MN"/>
        </w:rPr>
        <w:t>“TEEE” Сургалтын төв                                                                                          </w:t>
      </w:r>
    </w:p>
    <w:p w14:paraId="05B6C643" w14:textId="0F13C91D" w:rsidR="00E72020" w:rsidRDefault="00E72020" w:rsidP="00E72020">
      <w:pPr>
        <w:shd w:val="clear" w:color="auto" w:fill="FFFFFF"/>
        <w:spacing w:after="0" w:line="240" w:lineRule="auto"/>
        <w:ind w:left="-360" w:right="540"/>
        <w:jc w:val="right"/>
        <w:outlineLvl w:val="0"/>
        <w:rPr>
          <w:rFonts w:ascii="Arial" w:eastAsia="Times New Roman" w:hAnsi="Arial" w:cs="Arial"/>
          <w:color w:val="181818"/>
          <w:kern w:val="36"/>
          <w:sz w:val="24"/>
          <w:szCs w:val="24"/>
          <w:shd w:val="clear" w:color="auto" w:fill="FFFFFF"/>
          <w:lang w:val="mn-MN"/>
        </w:rPr>
      </w:pPr>
      <w:r w:rsidRPr="00E72020">
        <w:rPr>
          <w:rFonts w:ascii="Arial" w:eastAsia="Times New Roman" w:hAnsi="Arial" w:cs="Arial"/>
          <w:color w:val="181818"/>
          <w:kern w:val="36"/>
          <w:sz w:val="24"/>
          <w:szCs w:val="24"/>
          <w:shd w:val="clear" w:color="auto" w:fill="FFFFFF"/>
          <w:lang w:val="mn-MN"/>
        </w:rPr>
        <w:t>  Захирал Б.Билгүүн </w:t>
      </w:r>
    </w:p>
    <w:p w14:paraId="051719C8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mn-MN"/>
        </w:rPr>
      </w:pPr>
    </w:p>
    <w:p w14:paraId="4FE0B0E9" w14:textId="6244C2A1" w:rsid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val="mn-MN"/>
        </w:rPr>
        <w:t>СУРГАЛТЫН ГЭРЭЭ</w:t>
      </w:r>
    </w:p>
    <w:p w14:paraId="02EB8471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mn-MN"/>
        </w:rPr>
      </w:pPr>
    </w:p>
    <w:p w14:paraId="79EFB9CD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2022 оны __ сарын __ өдөр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 xml:space="preserve">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                                           </w:t>
      </w:r>
    </w:p>
    <w:p w14:paraId="7CB7E189" w14:textId="20449062" w:rsidR="00E72020" w:rsidRDefault="00E72020" w:rsidP="00E72020">
      <w:pPr>
        <w:shd w:val="clear" w:color="auto" w:fill="FFFFFF"/>
        <w:spacing w:after="0" w:line="240" w:lineRule="auto"/>
        <w:ind w:left="-360" w:right="540"/>
        <w:jc w:val="right"/>
        <w:rPr>
          <w:rFonts w:ascii="Arial" w:eastAsia="Times New Roman" w:hAnsi="Arial" w:cs="Arial"/>
          <w:color w:val="000000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Улаанбаатар хот</w:t>
      </w:r>
    </w:p>
    <w:p w14:paraId="0163D553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right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004AB31E" w14:textId="77777777" w:rsidR="00B5137F" w:rsidRDefault="00B5137F" w:rsidP="00E72020">
      <w:pPr>
        <w:shd w:val="clear" w:color="auto" w:fill="FFFFFF"/>
        <w:spacing w:after="0" w:line="240" w:lineRule="auto"/>
        <w:ind w:left="-360" w:right="540"/>
        <w:jc w:val="right"/>
        <w:rPr>
          <w:rFonts w:ascii="Arial" w:eastAsia="Times New Roman" w:hAnsi="Arial" w:cs="Arial"/>
          <w:color w:val="000000"/>
          <w:sz w:val="24"/>
          <w:szCs w:val="24"/>
          <w:lang w:val="mn-MN"/>
        </w:rPr>
      </w:pPr>
    </w:p>
    <w:p w14:paraId="35542C8C" w14:textId="79C7C7D8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right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</w:t>
      </w:r>
    </w:p>
    <w:p w14:paraId="793DC05C" w14:textId="6DFB93D6" w:rsid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rPr>
          <w:rFonts w:ascii="Arial" w:eastAsia="Times New Roman" w:hAnsi="Arial" w:cs="Arial"/>
          <w:color w:val="000000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b/>
          <w:bCs/>
          <w:color w:val="181818"/>
          <w:sz w:val="24"/>
          <w:szCs w:val="24"/>
          <w:shd w:val="clear" w:color="auto" w:fill="FFFFFF"/>
          <w:lang w:val="mn-MN"/>
        </w:rPr>
        <w:t>Гэрээний үндсэн нөхцөл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</w:t>
      </w:r>
    </w:p>
    <w:p w14:paraId="67636BE8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510990E4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Энэхүү сургалтын гэрээг Сүхбаатар дүүрэг Бага тойрог, 6-р хороо, 48-р байр 3 давхар 303 тоот байрлалтай УЗ 93052611 Регистрийн дугаартай Борхүү овогтой Билгүүн (цаашид “Багш” гэх) “Сурагч Инженер” хөтөлбөрийн  сургалтын үйлчилгээ авахыг зөвшөөрсөн ………………………… сурагчийг төлөөлж ……………………….- тай байгуулав.</w:t>
      </w:r>
    </w:p>
    <w:p w14:paraId="77086440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Энэхүү гэрээнд дурдсан нөхцөлийн дагуу Сургалтын төв нь суралцагчийн сонгосон сургалтын хөтөлбөрийн дагуу тодорхой заасан хугацаагаар сургалтын үйлчилгээ үзүүлэхийг зөвшөөрч байна.</w:t>
      </w:r>
    </w:p>
    <w:p w14:paraId="17FADAE5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0DAC4F8C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val="mn-MN"/>
        </w:rPr>
        <w:t>Нэг. Нийтлэг үндэслэл </w:t>
      </w:r>
    </w:p>
    <w:p w14:paraId="267464DC" w14:textId="77777777" w:rsidR="00E72020" w:rsidRPr="00E72020" w:rsidRDefault="00E72020" w:rsidP="00E720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5A4E0BD6" w14:textId="111667E4" w:rsid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Arial" w:eastAsia="Times New Roman" w:hAnsi="Arial" w:cs="Arial"/>
          <w:color w:val="000000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Багш нь суралцагчид веб дизайн, программчлал, электроник, роботикийн агуулгатай “Сурагч инженер” хөтөлбөрийг (Цаашид </w:t>
      </w:r>
      <w:r w:rsidRPr="00E72020"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  <w:t>Сургалт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гэх) Бага тойрог, 6-р хороо 48-р байр 3 давхар 303 тоот заах бөгөөд энэхүү гэрээ нь батлагдсан өдрөөс эхэлж сургалтын хугацаа дуустал хүчинтэй байна.  </w:t>
      </w:r>
    </w:p>
    <w:p w14:paraId="239C54EB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7F28E841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val="mn-MN"/>
        </w:rPr>
        <w:t>Хоёр. Сургалтын хугацаа, төлбөр</w:t>
      </w:r>
    </w:p>
    <w:p w14:paraId="5F630BCF" w14:textId="77777777" w:rsidR="00E72020" w:rsidRPr="00E72020" w:rsidRDefault="00E72020" w:rsidP="00E720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75C8EA53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2.1. 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Сургалт нь 2022 оны __ сарын __ өдрөөс 2022 оны __ сарын __ өдрийг хүртэл нийт 32 цагийн хичээл орно.</w:t>
      </w:r>
    </w:p>
    <w:p w14:paraId="37D26219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2.2. 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Багш сурагчийн харьцаа 12:1 буюу нэг багшид ногдох хүүхдийн тоо арван хоёроос илүүгүй байна.</w:t>
      </w:r>
    </w:p>
    <w:p w14:paraId="1D0A1AF2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2.3. 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Сургалтын төлбөр 650’000 ₮ (зургаан зуун тавин мянган төгрөг) үүнд сургалтад ашиглах тоног төхөөрөмж болон бусад зардал багтсан болно.</w:t>
      </w:r>
    </w:p>
    <w:p w14:paraId="27B882CB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2.4. 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Хэрэв нэг гэр бүлээс 2 ба түүнээс дээш эсхүл найзыгаа дагуулж ирсэн тохиолдолд сургалтын төлбөр 650’000 ₮ (зургаан зуун тавин мянган төгрөг) үүнээс …………….. хувь хөнгөлөгдөж ……………………….. Төлбөрийг төлнө.</w:t>
      </w:r>
    </w:p>
    <w:p w14:paraId="6C7E6728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48485953" w14:textId="6C2F8FB3" w:rsid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297CCE2C" w14:textId="77777777" w:rsidR="00E72020" w:rsidRPr="00E72020" w:rsidRDefault="00E72020" w:rsidP="00B5137F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1A979F4B" w14:textId="3C1AB929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val="mn-MN"/>
        </w:rPr>
        <w:lastRenderedPageBreak/>
        <w:t>Гурав. Төлбөрийн нөхцөл</w:t>
      </w:r>
    </w:p>
    <w:p w14:paraId="45C6C76E" w14:textId="0A8689AA" w:rsidR="00E72020" w:rsidRPr="00E72020" w:rsidRDefault="003D2F85" w:rsidP="00E720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val="mn-M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508C45" wp14:editId="439A95F0">
                <wp:simplePos x="0" y="0"/>
                <wp:positionH relativeFrom="column">
                  <wp:posOffset>5170170</wp:posOffset>
                </wp:positionH>
                <wp:positionV relativeFrom="paragraph">
                  <wp:posOffset>162560</wp:posOffset>
                </wp:positionV>
                <wp:extent cx="857250" cy="7239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725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F63787" w14:textId="22A0F816" w:rsidR="003D2F85" w:rsidRDefault="003D2F8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45A1E4A" wp14:editId="6048BC7F">
                                  <wp:extent cx="628650" cy="520700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28650" cy="5207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2508C4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407.1pt;margin-top:12.8pt;width:67.5pt;height:5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" filled="f" stroked="f">
                <v:textbox>
                  <w:txbxContent>
                    <w:p w14:paraId="0AF63787" w14:textId="22A0F816" w:rsidR="003D2F85" w:rsidRDefault="003D2F85">
                      <w:r>
                        <w:rPr>
                          <w:noProof/>
                        </w:rPr>
                        <w:drawing>
                          <wp:inline distT="0" distB="0" distL="0" distR="0" wp14:anchorId="145A1E4A" wp14:editId="6048BC7F">
                            <wp:extent cx="628650" cy="520700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28650" cy="5207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75DD8FDD" w14:textId="0AFC4242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3.1.  Төлөөлөгч нь гэрээ байгуулагдсанаар төлбөрийг  “Хаан Банк” 5041 566 630 тоот Борхүү овогтой Билгүүн дансанд шилжүүлнэ. Гүйлгээний утга: Сурагчийн овог, нэр.</w:t>
      </w:r>
    </w:p>
    <w:p w14:paraId="4FE5075F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  <w:t>Дөрөв. Төлбөрийн буцаалт болон шилжүүлэлт </w:t>
      </w:r>
    </w:p>
    <w:p w14:paraId="2058AB8B" w14:textId="77777777" w:rsidR="00E72020" w:rsidRPr="00E72020" w:rsidRDefault="00E72020" w:rsidP="00E720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04B9B9C8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4.1. Төлбөр төлөгдсөний дараа Сургалтанд хүндэтгэн үзэх шалтгаанаар сууж чадахгүй  болсон бол эхний хичээлээс ажлын 2 хоногийн өмнө сургалтын менежерт урьдчилан утсаар мэдэгдэнэ.</w:t>
      </w:r>
    </w:p>
    <w:p w14:paraId="6418EFAB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4.2. Сургалтын төлбөрийг буцаан олгохдоо бүртгэлийн үйлчилгээ болон анги дүүргэлтийн алдагдлыг тооцож тушаасан дүнгээс 15 хувийг суутгаж шилжүүлнэ.</w:t>
      </w:r>
    </w:p>
    <w:p w14:paraId="2BAF4DF0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4.3.  Хүндэтгэн үзэх шалтгаан, онцгой нөхцөл байдал үүссэн нөхцөлд Төлөөлөгч зөвшөөрвөл дараа улирлын сургалтад төлбөрийг 100% шилжүүлэн тооцуулж болно.</w:t>
      </w:r>
    </w:p>
    <w:p w14:paraId="7F4DA95B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4.4. Сургалтын эхний хичээл эхэлснээс хойш Суралцагч нь суух боломжгүй болсон тохиолдолд төлбөрийг буцаан олгохгүй. </w:t>
      </w:r>
    </w:p>
    <w:p w14:paraId="6166F899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465BFF31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val="mn-MN"/>
        </w:rPr>
        <w:t>Тав. Хичээл нөхөж орох тохиолдол </w:t>
      </w:r>
    </w:p>
    <w:p w14:paraId="5259CD12" w14:textId="77777777" w:rsidR="00E72020" w:rsidRPr="00E72020" w:rsidRDefault="00E72020" w:rsidP="00E720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5A1D1650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5.1.  Дараах тохиолдолд хичээлийг нөхөн орно.</w:t>
      </w:r>
    </w:p>
    <w:p w14:paraId="28EDCEAF" w14:textId="5432AADC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    5.1.1. Нийтээр амрах баярын өдөртэй давхацсан.</w:t>
      </w:r>
    </w:p>
    <w:p w14:paraId="461EDE53" w14:textId="039DB4ED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    5.1.2. Хөл хорио тогтоосон тохиолдолд.</w:t>
      </w:r>
    </w:p>
    <w:p w14:paraId="2943EC52" w14:textId="7A7F6048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</w:t>
      </w:r>
      <w:r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5.1.3. Сургалтын төвийн дотоод үйл ажиллагааны улмаас хичээл ороогүй   тохиолдолд.</w:t>
      </w:r>
    </w:p>
    <w:p w14:paraId="2DCDDB49" w14:textId="36D18DB1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    5.1.4. Цаг агаарын нөхцөл байдал.</w:t>
      </w:r>
    </w:p>
    <w:p w14:paraId="4D623CA9" w14:textId="43AE06D6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5.2.</w:t>
      </w:r>
      <w:r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Хичээлийг дараах сонголтоор, төлөөлөгч нарын олонхийн саналаар нөхөж    орно.   </w:t>
      </w:r>
    </w:p>
    <w:p w14:paraId="4CBE01A0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   5.2.1. Дараагийн 4 хичээлийг 60 минутаар эрт эхлэх эсвэл сунгах.</w:t>
      </w:r>
    </w:p>
    <w:p w14:paraId="305135FC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   5.2.2. Хичээлийн хуваарьт заагдсанаас бусад өдөр хичээллэх.</w:t>
      </w:r>
    </w:p>
    <w:p w14:paraId="3690DCBD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6E71107B" w14:textId="33FE298E" w:rsid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  <w:t>Зургаа. Хичээлийг нөхөж орохгүй тохиолдол</w:t>
      </w:r>
    </w:p>
    <w:p w14:paraId="388CEF93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02922604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6.1.  Дараах тохиолдолд хичээлийг нөхөн орох боломжгүй.</w:t>
      </w:r>
    </w:p>
    <w:p w14:paraId="3BC90726" w14:textId="3CDD4102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    6.1.1. Сурагч хоцорсон, тасалсан. </w:t>
      </w:r>
    </w:p>
    <w:p w14:paraId="2A241047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44914B9C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val="mn-MN"/>
        </w:rPr>
        <w:t>Долоо. Төлөөлөгчийн эрх, үүрэг</w:t>
      </w:r>
    </w:p>
    <w:p w14:paraId="150E7505" w14:textId="77777777" w:rsidR="00E72020" w:rsidRPr="00E72020" w:rsidRDefault="00E72020" w:rsidP="00E720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66ABF005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mn-MN"/>
        </w:rPr>
      </w:pPr>
      <w:r w:rsidRPr="00E72020">
        <w:rPr>
          <w:rFonts w:ascii="Arial" w:eastAsia="Times New Roman" w:hAnsi="Arial" w:cs="Arial"/>
          <w:color w:val="000000"/>
          <w:kern w:val="36"/>
          <w:sz w:val="24"/>
          <w:szCs w:val="24"/>
          <w:lang w:val="mn-MN"/>
        </w:rPr>
        <w:t>7.1. Сургалтын агуулгын стандартыг хангуулах талаар шаардлага тавих эрхтэй.</w:t>
      </w:r>
    </w:p>
    <w:p w14:paraId="6D23DA49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7.2. Сургалттай холбоотой санал хүсэлт, гомдол гаргах эрхтэй.</w:t>
      </w:r>
    </w:p>
    <w:p w14:paraId="137A26FF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7.3. Суралцагч сургалтад бүрэн хамрагдаж хөтөлбөрийн дагуу агуулгыг бүрэн эзэмших, идэвхи санаачлагатай оролцож байгаа эсэх тухай мэдээлэл авах эрхтэй.</w:t>
      </w:r>
    </w:p>
    <w:p w14:paraId="5036BD82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7.4. Суралцагчийг багш, ажилтнуудаас тавьж буй зүй ёсны тавьсан шаардлага, үүрэг даалгаврыг биелүүлэхэд дэмжих үүрэгтэй.</w:t>
      </w:r>
    </w:p>
    <w:p w14:paraId="5F10F8E5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7.5. Гэрээний дагуу хичээлийн улирал эхлэхийн өмнө Суралцагчийн төлбөрийг бүрэн төлөх үүрэгтэй.</w:t>
      </w:r>
    </w:p>
    <w:p w14:paraId="29294CC6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lastRenderedPageBreak/>
        <w:t>7.6. Суралцагчийн тухай сургалтын мэдээллийн хуудсыг үнэн зөв бөглөх (энэ хуудсанд хүүхдийн харшил, эрүүл мэнд, сэтгэл санааны тухай шаардлагатай мэдээллүүд байна) үүрэгтэй.</w:t>
      </w:r>
    </w:p>
    <w:p w14:paraId="30730AC4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7.7. Суралцагчид хэрэгтэй зөөврийн компьютер, хулгана (mouse), цэнэглэгч зэргээр хангах үүрэгтэй.</w:t>
      </w:r>
    </w:p>
    <w:p w14:paraId="4870DBF1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7.8. Хэрвээ Суралцагчийг хичээлээс ирж авдаг бол хичээл дууссаны дараа хоцролгүй ирж авах үүрэгтэй.</w:t>
      </w:r>
    </w:p>
    <w:p w14:paraId="2CB2851E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7.9. Төлөөлөгчид дараах үйлдлийг хориглоно.</w:t>
      </w:r>
    </w:p>
    <w:p w14:paraId="57A99E33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7.9.1. Сургалтын цагаас гадуур яаралтай тохиолдол биш үед утастах.</w:t>
      </w:r>
    </w:p>
    <w:p w14:paraId="2126DD40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7.9.2. Цахимаар багш нартай холбогдох хүсэлт явуулах, холбогдох.</w:t>
      </w:r>
    </w:p>
    <w:p w14:paraId="6B02A81B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7.9.3. Багш, бусад ажилтантай зүй бус харьцах. (үгээр, үйлдлээр)</w:t>
      </w:r>
    </w:p>
    <w:p w14:paraId="5FF7F510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7.9.4. Нээлттэй хичээлээс бусад үед хичээлд суух, хичээлд саад болох.</w:t>
      </w:r>
    </w:p>
    <w:p w14:paraId="46815E53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</w:t>
      </w:r>
    </w:p>
    <w:p w14:paraId="6C0C6520" w14:textId="645EFEA3" w:rsid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  <w:t>Найм. Багшийн эрх, үүрэг </w:t>
      </w:r>
    </w:p>
    <w:p w14:paraId="2B5B92E6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329067B3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8.1. Суралцагч болон Төлөөлөгчийн зүгээс гэрээнд заасан үүргээ биелүүлээгүй тохиолдолд гэрээг цуцлах эрхтэй.</w:t>
      </w:r>
    </w:p>
    <w:p w14:paraId="68E7073B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8.2. Суралцагчийн хичээлийн цаг, завсарлага, таралт болон ёс зүйн сахилга хариуцлагад хяналт тавих эрхтэй.</w:t>
      </w:r>
    </w:p>
    <w:p w14:paraId="020D4E09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8.3.  Сургалтын үйл ажиллагааны явцад суралцагчийг гарч болох эрсдэлээс сэргийлэх үүрэгтэй.</w:t>
      </w:r>
    </w:p>
    <w:p w14:paraId="53775C73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8.4. Осол гэмтэл гарсан тохиолдолд яаралтай холбогдох байгууллага болон Төлөөлөгчид мэдэгдэх үүрэгтэй.</w:t>
      </w:r>
    </w:p>
    <w:p w14:paraId="252295ED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8.5.  Сургалтын төвийн эрх бүхий багш, ажилтанд дараах үйлдэл хийхийг хориглоно.</w:t>
      </w:r>
    </w:p>
    <w:p w14:paraId="3ADE7007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8.5.1. Суралцагчидтай хувийн холбоо тогтоох утас, цахимаар холбогдох.</w:t>
      </w:r>
    </w:p>
    <w:p w14:paraId="027C8899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8.5.2. Суралцагчидтай зүй бус харьцах.</w:t>
      </w:r>
    </w:p>
    <w:p w14:paraId="7E911711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8.5.3. Эцэг эхтэй хувийн холбоо тогтоох, утас цахимаар холбогдох. </w:t>
      </w:r>
    </w:p>
    <w:p w14:paraId="1F2EDDF1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64052D35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  <w:lang w:val="mn-MN"/>
        </w:rPr>
        <w:t>Ёс. Бусад зүйл </w:t>
      </w:r>
    </w:p>
    <w:p w14:paraId="35A42F1C" w14:textId="77777777" w:rsidR="00E72020" w:rsidRPr="00E72020" w:rsidRDefault="00E72020" w:rsidP="00E7202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76B00B60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9.1. Энэхүү гэрээ нь талууд гарын үсэг зурснаар хүчин төгөлдөр болно.</w:t>
      </w:r>
    </w:p>
    <w:p w14:paraId="5AB169A5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9.2. Гэрээг талууд харилцан тохиролцсон нөхцөлд хугацааг сунгаж болно.</w:t>
      </w:r>
    </w:p>
    <w:p w14:paraId="632EBDE0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9.3. Гэрээний талуудын хооронд үүссэн аливаа маргааныг Монгол улсын хуульд заасны дагуу шийдвэрлэнэ.</w:t>
      </w:r>
    </w:p>
    <w:p w14:paraId="13371989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43DB6A78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5390654B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658AD712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1A69ABCD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62F09E47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Хаяг: Улаанбаатар хот, Бага тойрог, 6-р хороо, 48-р байр 3 давхар 303 тоот</w:t>
      </w:r>
    </w:p>
    <w:p w14:paraId="43F4FC95" w14:textId="77777777" w:rsidR="00E72020" w:rsidRPr="00E72020" w:rsidRDefault="00E72020" w:rsidP="00E72020">
      <w:pPr>
        <w:shd w:val="clear" w:color="auto" w:fill="FFFFFF"/>
        <w:spacing w:after="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Утас: +976 9131-9101</w:t>
      </w:r>
    </w:p>
    <w:p w14:paraId="288AC476" w14:textId="402C7B20" w:rsidR="00E72020" w:rsidRDefault="00E72020" w:rsidP="00E72020">
      <w:pPr>
        <w:shd w:val="clear" w:color="auto" w:fill="FFFFFF"/>
        <w:spacing w:after="24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Times New Roman" w:eastAsia="Times New Roman" w:hAnsi="Times New Roman" w:cs="Times New Roman"/>
          <w:sz w:val="24"/>
          <w:szCs w:val="24"/>
          <w:lang w:val="mn-MN"/>
        </w:rPr>
        <w:t> </w:t>
      </w:r>
    </w:p>
    <w:p w14:paraId="057C4076" w14:textId="0AC1AD70" w:rsidR="00B5137F" w:rsidRDefault="00B5137F" w:rsidP="00E72020">
      <w:pPr>
        <w:shd w:val="clear" w:color="auto" w:fill="FFFFFF"/>
        <w:spacing w:after="24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43274880" w14:textId="77777777" w:rsidR="00B5137F" w:rsidRPr="00E72020" w:rsidRDefault="00B5137F" w:rsidP="00E72020">
      <w:pPr>
        <w:shd w:val="clear" w:color="auto" w:fill="FFFFFF"/>
        <w:spacing w:after="240" w:line="240" w:lineRule="auto"/>
        <w:ind w:left="-360"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</w:p>
    <w:p w14:paraId="475472DF" w14:textId="0DC7AC5F" w:rsidR="00B5137F" w:rsidRPr="00E72020" w:rsidRDefault="00E72020" w:rsidP="00B5137F">
      <w:pPr>
        <w:shd w:val="clear" w:color="auto" w:fill="FFFFFF"/>
        <w:spacing w:after="0" w:line="240" w:lineRule="auto"/>
        <w:ind w:right="540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                      </w:t>
      </w:r>
      <w:r w:rsidRPr="00E72020"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  <w:t> </w:t>
      </w:r>
    </w:p>
    <w:p w14:paraId="6E9F9EA8" w14:textId="5935F068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center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  <w:lastRenderedPageBreak/>
        <w:t xml:space="preserve">Арав. Сурагчийн тухай асуулга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</w:r>
    </w:p>
    <w:p w14:paraId="7C969148" w14:textId="77777777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</w:t>
      </w:r>
    </w:p>
    <w:p w14:paraId="375079E8" w14:textId="77777777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10.1. Суралцагч ADHD- тэй эсэх</w:t>
      </w:r>
    </w:p>
    <w:p w14:paraId="256191C6" w14:textId="77777777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а. Тийм</w:t>
      </w:r>
    </w:p>
    <w:p w14:paraId="2B222043" w14:textId="77777777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б. Үгүй  </w:t>
      </w:r>
    </w:p>
    <w:p w14:paraId="573C812E" w14:textId="77777777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</w:t>
      </w:r>
    </w:p>
    <w:p w14:paraId="4734AF8E" w14:textId="77777777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10.2. Суралцагч харшилтай эсэх? Тийм бол доор дурдах бөгөөд яаралтай үед хэрэглэгдэх эмийг, зааврын дагуу бичих.</w:t>
      </w:r>
    </w:p>
    <w:p w14:paraId="4B3FBF5D" w14:textId="6FC90004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>                           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</w:p>
    <w:p w14:paraId="679D3863" w14:textId="20B58C03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>                          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</w:p>
    <w:p w14:paraId="1589137F" w14:textId="6256382A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>                          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</w:p>
    <w:p w14:paraId="74C94A8E" w14:textId="2E0DCBF5" w:rsidR="00E72020" w:rsidRPr="00F42CFD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>                          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</w:t>
      </w:r>
      <w:r w:rsidR="00B5137F" w:rsidRPr="00F42CFD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 xml:space="preserve">   </w:t>
      </w:r>
    </w:p>
    <w:p w14:paraId="693E3241" w14:textId="77777777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10.3. Суралцагч цагийн хуваарийн дагуу уудаг эмтэй эсэх? Тийм бол доор дурдах бөгөөд хэрэглэгдэх эмийг, зааврын дагуу бичих.</w:t>
      </w:r>
    </w:p>
    <w:p w14:paraId="121ACD72" w14:textId="25E3A29B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>                                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</w:p>
    <w:p w14:paraId="29483C1F" w14:textId="56701BB4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>                          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</w:p>
    <w:p w14:paraId="53374375" w14:textId="38C41BED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>                          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</w:p>
    <w:p w14:paraId="14BB2389" w14:textId="77777777" w:rsidR="00B5137F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>                                                                                                                       </w:t>
      </w:r>
    </w:p>
    <w:p w14:paraId="19088571" w14:textId="087BE98B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10.4. Суралцагч сэтгэлзүйн болон биеийн эрүүл мэндийн хувьд анхаарах тусгай нөхцөлтэй эсэх? Тийм бол доор дурдах.</w:t>
      </w:r>
    </w:p>
    <w:p w14:paraId="4FA0EBB1" w14:textId="5857FCE1" w:rsidR="00E72020" w:rsidRPr="00F42CFD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>                          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>             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>             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</w:t>
      </w:r>
      <w:r w:rsidR="00B5137F" w:rsidRPr="00F42CFD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 xml:space="preserve">              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 xml:space="preserve">    </w:t>
      </w:r>
      <w:r w:rsidR="00B5137F" w:rsidRPr="00F42CFD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 xml:space="preserve">   </w:t>
      </w:r>
    </w:p>
    <w:p w14:paraId="7AADE045" w14:textId="4B64471B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>                                                                                                                </w:t>
      </w:r>
    </w:p>
    <w:p w14:paraId="7B81B0AC" w14:textId="77777777" w:rsidR="00E72020" w:rsidRPr="00E72020" w:rsidRDefault="00E72020" w:rsidP="00E72020">
      <w:pPr>
        <w:shd w:val="clear" w:color="auto" w:fill="FFFFFF"/>
        <w:spacing w:after="0" w:line="240" w:lineRule="auto"/>
        <w:ind w:right="540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10.5. Суралцагч ганцаараа явж болох эсэх.  Үгүй бол сурагчийг сургалтаас ирж авах хүмүүсийн нэр утасны дугаар.</w:t>
      </w:r>
    </w:p>
    <w:p w14:paraId="3963AF32" w14:textId="43CF4DA0" w:rsidR="00E72020" w:rsidRPr="00E72020" w:rsidRDefault="00E72020" w:rsidP="00E720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 xml:space="preserve">а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</w:p>
    <w:p w14:paraId="4044DC9E" w14:textId="7F9CF77C" w:rsidR="00E72020" w:rsidRPr="00E72020" w:rsidRDefault="00E72020" w:rsidP="00E720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 xml:space="preserve">б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</w:p>
    <w:p w14:paraId="2CD06FDE" w14:textId="02E1DD74" w:rsidR="00E72020" w:rsidRPr="00E72020" w:rsidRDefault="00E72020" w:rsidP="00E720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 xml:space="preserve">в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</w:p>
    <w:p w14:paraId="53240AAB" w14:textId="58209586" w:rsidR="00E72020" w:rsidRPr="00E72020" w:rsidRDefault="00E72020" w:rsidP="00E7202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 xml:space="preserve">г 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 xml:space="preserve">                                 </w:t>
      </w:r>
    </w:p>
    <w:p w14:paraId="513CD5C1" w14:textId="77777777" w:rsidR="00E72020" w:rsidRPr="00E72020" w:rsidRDefault="00E72020" w:rsidP="00E7202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                                   </w:t>
      </w:r>
    </w:p>
    <w:p w14:paraId="43911808" w14:textId="77777777" w:rsidR="00E72020" w:rsidRPr="00E72020" w:rsidRDefault="00E72020" w:rsidP="00E7202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</w:pPr>
    </w:p>
    <w:p w14:paraId="44F81387" w14:textId="77777777" w:rsidR="00F42CFD" w:rsidRPr="00E72020" w:rsidRDefault="00F42CFD" w:rsidP="00F42CF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b/>
          <w:bCs/>
          <w:color w:val="000000"/>
          <w:sz w:val="24"/>
          <w:szCs w:val="24"/>
          <w:lang w:val="mn-MN"/>
        </w:rPr>
        <w:t>Гэрээ байгуулсан:</w:t>
      </w:r>
    </w:p>
    <w:p w14:paraId="1C868333" w14:textId="77777777" w:rsidR="00E9112F" w:rsidRDefault="00F42CFD" w:rsidP="00F42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</w:t>
      </w:r>
    </w:p>
    <w:p w14:paraId="572173FB" w14:textId="5842FA3B" w:rsidR="00F42CFD" w:rsidRPr="00E72020" w:rsidRDefault="00F42CFD" w:rsidP="00F42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TEE Education- ийн захирал: Б.Билгүүн            Суралцагчийг төлөөлж:</w:t>
      </w:r>
    </w:p>
    <w:p w14:paraId="396B5567" w14:textId="77777777" w:rsidR="00F42CFD" w:rsidRPr="00E72020" w:rsidRDefault="00F42CFD" w:rsidP="00F42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</w:t>
      </w:r>
    </w:p>
    <w:p w14:paraId="65B81580" w14:textId="77777777" w:rsidR="00F42CFD" w:rsidRPr="00E72020" w:rsidRDefault="00F42CFD" w:rsidP="00F42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Хаяг: СБД 6-р хороо бага тойрог                        Хаяг: </w:t>
      </w:r>
    </w:p>
    <w:p w14:paraId="621DBB78" w14:textId="77777777" w:rsidR="00F42CFD" w:rsidRDefault="00F42CFD" w:rsidP="00F42CF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 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ab/>
        <w:t>48р байр 303 тоот</w:t>
      </w:r>
      <w:r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                                   </w:t>
      </w:r>
    </w:p>
    <w:p w14:paraId="29ADE0FB" w14:textId="77777777" w:rsidR="00F42CFD" w:rsidRPr="00463E95" w:rsidRDefault="00F42CFD" w:rsidP="00F42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834A4F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                                                                            </w:t>
      </w:r>
      <w:r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</w:t>
      </w:r>
    </w:p>
    <w:p w14:paraId="0E9CD6BA" w14:textId="77777777" w:rsidR="00F42CFD" w:rsidRPr="00004716" w:rsidRDefault="00F42CFD" w:rsidP="00F42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Утас: 91319101   </w:t>
      </w:r>
      <w:r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                                                 </w:t>
      </w:r>
      <w:r w:rsidRPr="00463E95">
        <w:rPr>
          <w:rFonts w:ascii="Arial" w:eastAsia="Times New Roman" w:hAnsi="Arial" w:cs="Arial"/>
          <w:color w:val="000000"/>
          <w:sz w:val="24"/>
          <w:szCs w:val="24"/>
          <w:lang w:val="mn-MN"/>
        </w:rPr>
        <w:t>E.mail:</w:t>
      </w:r>
    </w:p>
    <w:p w14:paraId="31E6535F" w14:textId="77777777" w:rsidR="00F42CFD" w:rsidRDefault="00F42CFD" w:rsidP="00F42CF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                                                </w:t>
      </w:r>
    </w:p>
    <w:p w14:paraId="6C192705" w14:textId="77777777" w:rsidR="00F42CFD" w:rsidRPr="00E72020" w:rsidRDefault="00F42CFD" w:rsidP="00F42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Гарын үсэг: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 xml:space="preserve">                 </w:t>
      </w:r>
      <w:r w:rsidRPr="00463E95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                                        </w:t>
      </w:r>
      <w:r w:rsidRPr="00834A4F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Утас:</w:t>
      </w:r>
    </w:p>
    <w:p w14:paraId="1BFADDE9" w14:textId="77777777" w:rsidR="00F42CFD" w:rsidRPr="00E72020" w:rsidRDefault="00F42CFD" w:rsidP="00F42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</w:t>
      </w:r>
    </w:p>
    <w:p w14:paraId="021FE720" w14:textId="77777777" w:rsidR="00F42CFD" w:rsidRPr="00E72020" w:rsidRDefault="00F42CFD" w:rsidP="00F42CF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mn-MN"/>
        </w:rPr>
      </w:pP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                                           </w:t>
      </w:r>
      <w:r w:rsidRPr="00463E95"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                                  </w:t>
      </w:r>
      <w:r>
        <w:rPr>
          <w:rFonts w:ascii="Arial" w:eastAsia="Times New Roman" w:hAnsi="Arial" w:cs="Arial"/>
          <w:color w:val="000000"/>
          <w:sz w:val="24"/>
          <w:szCs w:val="24"/>
          <w:lang w:val="mn-MN"/>
        </w:rPr>
        <w:t xml:space="preserve"> </w:t>
      </w:r>
      <w:r w:rsidRPr="00E72020">
        <w:rPr>
          <w:rFonts w:ascii="Arial" w:eastAsia="Times New Roman" w:hAnsi="Arial" w:cs="Arial"/>
          <w:color w:val="000000"/>
          <w:sz w:val="24"/>
          <w:szCs w:val="24"/>
          <w:lang w:val="mn-MN"/>
        </w:rPr>
        <w:t>Гарын үсэг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 xml:space="preserve">:            </w:t>
      </w:r>
      <w:r w:rsidRPr="00E72020">
        <w:rPr>
          <w:rFonts w:ascii="Arial" w:eastAsia="Times New Roman" w:hAnsi="Arial" w:cs="Arial"/>
          <w:color w:val="000000"/>
          <w:sz w:val="24"/>
          <w:szCs w:val="24"/>
          <w:u w:val="single"/>
          <w:lang w:val="mn-MN"/>
        </w:rPr>
        <w:tab/>
        <w:t>   </w:t>
      </w:r>
    </w:p>
    <w:p w14:paraId="5C2A09B6" w14:textId="77777777" w:rsidR="008678C6" w:rsidRPr="00E72020" w:rsidRDefault="003D2F85" w:rsidP="00F42CFD">
      <w:pPr>
        <w:shd w:val="clear" w:color="auto" w:fill="FFFFFF"/>
        <w:spacing w:after="0" w:line="240" w:lineRule="auto"/>
        <w:jc w:val="center"/>
        <w:rPr>
          <w:lang w:val="mn-MN"/>
        </w:rPr>
      </w:pPr>
    </w:p>
    <w:sectPr w:rsidR="008678C6" w:rsidRPr="00E72020" w:rsidSect="00B5137F">
      <w:pgSz w:w="11906" w:h="16838" w:code="9"/>
      <w:pgMar w:top="1728" w:right="1440" w:bottom="144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2020"/>
    <w:rsid w:val="003D2F85"/>
    <w:rsid w:val="004766D3"/>
    <w:rsid w:val="009A3F58"/>
    <w:rsid w:val="00B5137F"/>
    <w:rsid w:val="00B71028"/>
    <w:rsid w:val="00E72020"/>
    <w:rsid w:val="00E9112F"/>
    <w:rsid w:val="00F4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32B7B"/>
  <w15:chartTrackingRefBased/>
  <w15:docId w15:val="{02D019CE-13AA-4452-B530-2C0083C60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720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7202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E720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E720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88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5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</Pages>
  <Words>1261</Words>
  <Characters>7193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thecube2022@gmail.com</dc:creator>
  <cp:keywords/>
  <dc:description/>
  <cp:lastModifiedBy>thecube2022@gmail.com</cp:lastModifiedBy>
  <cp:revision>5</cp:revision>
  <cp:lastPrinted>2022-03-17T05:15:00Z</cp:lastPrinted>
  <dcterms:created xsi:type="dcterms:W3CDTF">2022-03-10T18:17:00Z</dcterms:created>
  <dcterms:modified xsi:type="dcterms:W3CDTF">2022-04-19T04:41:00Z</dcterms:modified>
</cp:coreProperties>
</file>